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</w:pPr>
      <w:r>
        <w:rPr>
          <w:sz w:val="24"/>
          <w:szCs w:val="24"/>
          <w:shd w:val="clear" w:fill="FFFFFF"/>
        </w:rPr>
        <w:t>附件 ：</w:t>
      </w:r>
      <w:r>
        <w:rPr>
          <w:shd w:val="clear" w:fill="FFFFFF"/>
        </w:rPr>
        <w:t>采购清单</w:t>
      </w:r>
    </w:p>
    <w:tbl>
      <w:tblPr>
        <w:tblStyle w:val="4"/>
        <w:tblpPr w:leftFromText="180" w:rightFromText="180" w:vertAnchor="text" w:horzAnchor="page" w:tblpX="2107" w:tblpY="1298"/>
        <w:tblOverlap w:val="never"/>
        <w:tblW w:w="8179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579"/>
        <w:gridCol w:w="3164"/>
        <w:gridCol w:w="178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运动会奖品明细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奖品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破记录奖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旅行箱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22寸外交官拉杆箱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蓝牙耳机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蓝牙5.0 待机300小时 通话6小时 98+3dB</w:t>
            </w:r>
            <w:r>
              <w:rPr>
                <w:rFonts w:ascii="Arial" w:hAnsi="Arial" w:eastAsia="宋体" w:cs="Arial"/>
                <w:color w:val="auto"/>
                <w:sz w:val="21"/>
                <w:szCs w:val="21"/>
              </w:rPr>
              <w:t>（提供样品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</w:rPr>
              <w:t>确定）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迷你音响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无线、可充电2.1声道</w:t>
            </w:r>
            <w:r>
              <w:rPr>
                <w:rFonts w:ascii="Arial" w:hAnsi="Arial" w:eastAsia="宋体" w:cs="Arial"/>
                <w:color w:val="auto"/>
                <w:sz w:val="21"/>
                <w:szCs w:val="21"/>
              </w:rPr>
              <w:t>（提供样品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</w:rPr>
              <w:t>确定）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迷你台灯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康明可充电式台灯LED护眼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海飞丝 舒肤佳套装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洗发香波沐浴乳1L套装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电动牙刷 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朵唯声波技术 全机防水lpx7级</w:t>
            </w:r>
            <w:r>
              <w:rPr>
                <w:rFonts w:ascii="Arial" w:hAnsi="Arial" w:eastAsia="宋体" w:cs="Arial"/>
                <w:color w:val="auto"/>
                <w:sz w:val="21"/>
                <w:szCs w:val="21"/>
              </w:rPr>
              <w:t>（提供样品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</w:rPr>
              <w:t>确定）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第六名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天堂伞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大号超大雨伞男女三人晴雨两用折叠</w:t>
            </w:r>
            <w:r>
              <w:rPr>
                <w:rFonts w:ascii="Arial" w:hAnsi="Arial" w:eastAsia="宋体" w:cs="Arial"/>
                <w:color w:val="auto"/>
                <w:sz w:val="21"/>
                <w:szCs w:val="21"/>
              </w:rPr>
              <w:t>（提供样品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</w:rPr>
              <w:t>确定）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第七名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运动水壶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进口304不锈钢+食品级PP 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第八名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背包 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双肩背包</w:t>
            </w:r>
            <w:r>
              <w:rPr>
                <w:rFonts w:ascii="Arial" w:hAnsi="Arial" w:eastAsia="宋体" w:cs="Arial"/>
                <w:color w:val="auto"/>
                <w:sz w:val="21"/>
                <w:szCs w:val="21"/>
              </w:rPr>
              <w:t>（提供样品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</w:rPr>
              <w:t>确定）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趣味活动参与奖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牙膏 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高露洁120g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学生拔河比赛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数据线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三合一数据线</w:t>
            </w:r>
            <w:r>
              <w:rPr>
                <w:rFonts w:ascii="Arial" w:hAnsi="Arial" w:eastAsia="宋体" w:cs="Arial"/>
                <w:color w:val="auto"/>
                <w:sz w:val="21"/>
                <w:szCs w:val="21"/>
              </w:rPr>
              <w:t>（提供样品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</w:rPr>
              <w:t>确定）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裁判员奖品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电动牙刷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朵唯声波技术 全机防水lpx7级</w:t>
            </w:r>
            <w:r>
              <w:rPr>
                <w:rFonts w:ascii="Arial" w:hAnsi="Arial" w:eastAsia="宋体" w:cs="Arial"/>
                <w:color w:val="auto"/>
                <w:sz w:val="21"/>
                <w:szCs w:val="21"/>
              </w:rPr>
              <w:t>（提供样品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</w:rPr>
              <w:t>确定）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75135"/>
    <w:rsid w:val="3FC55299"/>
    <w:rsid w:val="4763462B"/>
    <w:rsid w:val="500A1AA0"/>
    <w:rsid w:val="69F0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Hyperlink"/>
    <w:basedOn w:val="5"/>
    <w:uiPriority w:val="0"/>
    <w:rPr>
      <w:color w:val="0000FF"/>
      <w:u w:val="none"/>
    </w:rPr>
  </w:style>
  <w:style w:type="character" w:styleId="9">
    <w:name w:val="HTML Cod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Sample"/>
    <w:basedOn w:val="5"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XEM</dc:creator>
  <cp:lastModifiedBy>lenovo</cp:lastModifiedBy>
  <cp:lastPrinted>2021-05-18T03:25:00Z</cp:lastPrinted>
  <dcterms:modified xsi:type="dcterms:W3CDTF">2021-05-18T07:29:50Z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62F7677D22C54E7F87834F8EF7C67D2C</vt:lpwstr>
  </property>
</Properties>
</file>